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9D02" w14:textId="77777777" w:rsidR="00C40757" w:rsidRDefault="00C40757" w:rsidP="00E9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43219D" w14:textId="69D0BB62" w:rsidR="00E91691" w:rsidRPr="00E91691" w:rsidRDefault="00E91691" w:rsidP="00E9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691">
        <w:rPr>
          <w:rFonts w:ascii="Times New Roman" w:hAnsi="Times New Roman"/>
          <w:sz w:val="28"/>
          <w:szCs w:val="28"/>
        </w:rPr>
        <w:t xml:space="preserve">Дополнительное соглашение № </w:t>
      </w:r>
      <w:r>
        <w:rPr>
          <w:rFonts w:ascii="Times New Roman" w:hAnsi="Times New Roman"/>
          <w:sz w:val="28"/>
          <w:szCs w:val="28"/>
        </w:rPr>
        <w:t>7</w:t>
      </w:r>
    </w:p>
    <w:p w14:paraId="6C6D5302" w14:textId="77777777" w:rsidR="00E91691" w:rsidRPr="00E91691" w:rsidRDefault="00E91691" w:rsidP="00E9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691">
        <w:rPr>
          <w:rFonts w:ascii="Times New Roman" w:hAnsi="Times New Roman"/>
          <w:sz w:val="28"/>
          <w:szCs w:val="28"/>
        </w:rPr>
        <w:t>к Коллективному договору федерального государственного унитарного предприятия «Охрана» Федеральной службы войск национальной</w:t>
      </w:r>
    </w:p>
    <w:p w14:paraId="39165ECD" w14:textId="77777777" w:rsidR="00E91691" w:rsidRPr="00E91691" w:rsidRDefault="00E91691" w:rsidP="00E9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691">
        <w:rPr>
          <w:rFonts w:ascii="Times New Roman" w:hAnsi="Times New Roman"/>
          <w:sz w:val="28"/>
          <w:szCs w:val="28"/>
        </w:rPr>
        <w:t>гвардии Российской Федерации на 2019 год от 16.05.2019</w:t>
      </w:r>
    </w:p>
    <w:p w14:paraId="56FA18AF" w14:textId="77777777" w:rsidR="0017679B" w:rsidRPr="003872B8" w:rsidRDefault="0017679B" w:rsidP="00E91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D50F1E" w14:textId="18D02FC1" w:rsidR="00E91691" w:rsidRDefault="00E91691" w:rsidP="00E9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91">
        <w:rPr>
          <w:rFonts w:ascii="Times New Roman" w:hAnsi="Times New Roman"/>
          <w:sz w:val="28"/>
          <w:szCs w:val="28"/>
        </w:rPr>
        <w:t>Работодатель в лице его представителя генерального директора               А.А. Кузнецова, действующего на основании Устава, с одной стороны</w:t>
      </w:r>
      <w:r w:rsidR="0022130A">
        <w:rPr>
          <w:rFonts w:ascii="Times New Roman" w:hAnsi="Times New Roman"/>
          <w:sz w:val="28"/>
          <w:szCs w:val="28"/>
        </w:rPr>
        <w:t>,</w:t>
      </w:r>
      <w:r w:rsidRPr="00E91691">
        <w:rPr>
          <w:rFonts w:ascii="Times New Roman" w:hAnsi="Times New Roman"/>
          <w:sz w:val="28"/>
          <w:szCs w:val="28"/>
        </w:rPr>
        <w:t xml:space="preserve"> </w:t>
      </w:r>
      <w:r w:rsidR="00AF51B8">
        <w:rPr>
          <w:rFonts w:ascii="Times New Roman" w:hAnsi="Times New Roman"/>
          <w:sz w:val="28"/>
          <w:szCs w:val="28"/>
        </w:rPr>
        <w:br/>
      </w:r>
      <w:r w:rsidRPr="00E91691">
        <w:rPr>
          <w:rFonts w:ascii="Times New Roman" w:hAnsi="Times New Roman"/>
          <w:sz w:val="28"/>
          <w:szCs w:val="28"/>
        </w:rPr>
        <w:t xml:space="preserve">и работники в лице представителей Председателя Общероссийского профессионального союза работников государственных учреждений </w:t>
      </w:r>
      <w:r w:rsidR="00AF51B8">
        <w:rPr>
          <w:rFonts w:ascii="Times New Roman" w:hAnsi="Times New Roman"/>
          <w:sz w:val="28"/>
          <w:szCs w:val="28"/>
        </w:rPr>
        <w:br/>
      </w:r>
      <w:r w:rsidRPr="00E91691">
        <w:rPr>
          <w:rFonts w:ascii="Times New Roman" w:hAnsi="Times New Roman"/>
          <w:sz w:val="28"/>
          <w:szCs w:val="28"/>
        </w:rPr>
        <w:t>и общественного обслуживания Российской Федерации Н.А. Водянова                и Председателя Общественной организации Профсоюз работников связи России А.Г. Назейкина, действующих на основании положения о Едином представительном органе работников федерального государственного унитарного предприятия «Охрана» Федеральной службы войск национальной гвардии Российской Федерации, с другой стороны, на основании решения, принятого Сторонами (протокол комиссии Единого представительного органа работников ФГУП «Охрана» Росгвардии от «</w:t>
      </w:r>
      <w:r w:rsidR="009F3D1D">
        <w:rPr>
          <w:rFonts w:ascii="Times New Roman" w:hAnsi="Times New Roman"/>
          <w:sz w:val="28"/>
          <w:szCs w:val="28"/>
        </w:rPr>
        <w:t>16</w:t>
      </w:r>
      <w:r w:rsidRPr="00E91691">
        <w:rPr>
          <w:rFonts w:ascii="Times New Roman" w:hAnsi="Times New Roman"/>
          <w:sz w:val="28"/>
          <w:szCs w:val="28"/>
        </w:rPr>
        <w:t>»</w:t>
      </w:r>
      <w:r w:rsidR="009F3D1D">
        <w:rPr>
          <w:rFonts w:ascii="Times New Roman" w:hAnsi="Times New Roman"/>
          <w:sz w:val="28"/>
          <w:szCs w:val="28"/>
        </w:rPr>
        <w:t xml:space="preserve"> декабря </w:t>
      </w:r>
      <w:r w:rsidRPr="00E9169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91691">
        <w:rPr>
          <w:rFonts w:ascii="Times New Roman" w:hAnsi="Times New Roman"/>
          <w:sz w:val="28"/>
          <w:szCs w:val="28"/>
        </w:rPr>
        <w:t xml:space="preserve"> года </w:t>
      </w:r>
      <w:r w:rsidR="00AF51B8">
        <w:rPr>
          <w:rFonts w:ascii="Times New Roman" w:hAnsi="Times New Roman"/>
          <w:sz w:val="28"/>
          <w:szCs w:val="28"/>
        </w:rPr>
        <w:br/>
      </w:r>
      <w:r w:rsidRPr="00E91691">
        <w:rPr>
          <w:rFonts w:ascii="Times New Roman" w:hAnsi="Times New Roman"/>
          <w:sz w:val="28"/>
          <w:szCs w:val="28"/>
        </w:rPr>
        <w:t>№ __</w:t>
      </w:r>
      <w:r w:rsidR="009F3D1D">
        <w:rPr>
          <w:rFonts w:ascii="Times New Roman" w:hAnsi="Times New Roman"/>
          <w:sz w:val="28"/>
          <w:szCs w:val="28"/>
        </w:rPr>
        <w:t>2</w:t>
      </w:r>
      <w:r w:rsidRPr="00E91691">
        <w:rPr>
          <w:rFonts w:ascii="Times New Roman" w:hAnsi="Times New Roman"/>
          <w:sz w:val="28"/>
          <w:szCs w:val="28"/>
        </w:rPr>
        <w:t>__, протокол Комиссии для ведения коллективных переговоров, подготовки проекта коллективного договора</w:t>
      </w:r>
      <w:r w:rsidR="00AF51B8">
        <w:rPr>
          <w:rFonts w:ascii="Times New Roman" w:hAnsi="Times New Roman"/>
          <w:sz w:val="28"/>
          <w:szCs w:val="28"/>
        </w:rPr>
        <w:t xml:space="preserve"> </w:t>
      </w:r>
      <w:r w:rsidRPr="00E91691">
        <w:rPr>
          <w:rFonts w:ascii="Times New Roman" w:hAnsi="Times New Roman"/>
          <w:sz w:val="28"/>
          <w:szCs w:val="28"/>
        </w:rPr>
        <w:t>и заключения коллективного договора от «</w:t>
      </w:r>
      <w:r w:rsidR="009F3D1D">
        <w:rPr>
          <w:rFonts w:ascii="Times New Roman" w:hAnsi="Times New Roman"/>
          <w:sz w:val="28"/>
          <w:szCs w:val="28"/>
        </w:rPr>
        <w:t>16</w:t>
      </w:r>
      <w:r w:rsidRPr="00E91691">
        <w:rPr>
          <w:rFonts w:ascii="Times New Roman" w:hAnsi="Times New Roman"/>
          <w:sz w:val="28"/>
          <w:szCs w:val="28"/>
        </w:rPr>
        <w:t>»</w:t>
      </w:r>
      <w:r w:rsidR="009F3D1D">
        <w:rPr>
          <w:rFonts w:ascii="Times New Roman" w:hAnsi="Times New Roman"/>
          <w:sz w:val="28"/>
          <w:szCs w:val="28"/>
        </w:rPr>
        <w:t xml:space="preserve"> декабря </w:t>
      </w:r>
      <w:r w:rsidRPr="00E9169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91691">
        <w:rPr>
          <w:rFonts w:ascii="Times New Roman" w:hAnsi="Times New Roman"/>
          <w:sz w:val="28"/>
          <w:szCs w:val="28"/>
        </w:rPr>
        <w:t xml:space="preserve"> года </w:t>
      </w:r>
      <w:r w:rsidR="00AF51B8">
        <w:rPr>
          <w:rFonts w:ascii="Times New Roman" w:hAnsi="Times New Roman"/>
          <w:sz w:val="28"/>
          <w:szCs w:val="28"/>
        </w:rPr>
        <w:t xml:space="preserve"> </w:t>
      </w:r>
      <w:r w:rsidRPr="00E91691">
        <w:rPr>
          <w:rFonts w:ascii="Times New Roman" w:hAnsi="Times New Roman"/>
          <w:sz w:val="28"/>
          <w:szCs w:val="28"/>
        </w:rPr>
        <w:t>№ __</w:t>
      </w:r>
      <w:r w:rsidR="009F3D1D">
        <w:rPr>
          <w:rFonts w:ascii="Times New Roman" w:hAnsi="Times New Roman"/>
          <w:sz w:val="28"/>
          <w:szCs w:val="28"/>
        </w:rPr>
        <w:t>1</w:t>
      </w:r>
      <w:r w:rsidRPr="00E91691">
        <w:rPr>
          <w:rFonts w:ascii="Times New Roman" w:hAnsi="Times New Roman"/>
          <w:sz w:val="28"/>
          <w:szCs w:val="28"/>
        </w:rPr>
        <w:t xml:space="preserve">__), в соответствии </w:t>
      </w:r>
      <w:r w:rsidR="00AF51B8">
        <w:rPr>
          <w:rFonts w:ascii="Times New Roman" w:hAnsi="Times New Roman"/>
          <w:sz w:val="28"/>
          <w:szCs w:val="28"/>
        </w:rPr>
        <w:br/>
      </w:r>
      <w:r w:rsidRPr="00E91691">
        <w:rPr>
          <w:rFonts w:ascii="Times New Roman" w:hAnsi="Times New Roman"/>
          <w:sz w:val="28"/>
          <w:szCs w:val="28"/>
        </w:rPr>
        <w:t>со статьями 43, 44 Трудового кодекса Российской Федерации и пунктом 12.4 Коллективного договора федерального государственного унитарного предприятия «Охрана» Федеральной службы войск национальной гвардии Российской Федерации на 2019 год от 16.05.2019</w:t>
      </w:r>
      <w:r w:rsidRPr="00E91691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E91691">
        <w:rPr>
          <w:rFonts w:ascii="Times New Roman" w:hAnsi="Times New Roman"/>
          <w:sz w:val="28"/>
          <w:szCs w:val="28"/>
        </w:rPr>
        <w:t xml:space="preserve"> заключили настоящее дополнительное соглашение о нижеследующем:</w:t>
      </w:r>
    </w:p>
    <w:p w14:paraId="3DD247B8" w14:textId="77777777" w:rsidR="00F10971" w:rsidRPr="00F10971" w:rsidRDefault="00F10971" w:rsidP="00F1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971">
        <w:rPr>
          <w:rFonts w:ascii="Times New Roman" w:hAnsi="Times New Roman"/>
          <w:sz w:val="28"/>
          <w:szCs w:val="28"/>
        </w:rPr>
        <w:t xml:space="preserve">1. Внести следующие изменения в Коллективный договор: </w:t>
      </w:r>
    </w:p>
    <w:p w14:paraId="2B079AC5" w14:textId="319D28B4" w:rsidR="00F362C3" w:rsidRPr="00717081" w:rsidRDefault="00F362C3" w:rsidP="00F1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67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Дополнить</w:t>
      </w:r>
      <w:r w:rsidR="000C6BF8">
        <w:rPr>
          <w:rFonts w:ascii="Times New Roman" w:hAnsi="Times New Roman"/>
          <w:sz w:val="28"/>
          <w:szCs w:val="28"/>
        </w:rPr>
        <w:t xml:space="preserve"> п. 3.2</w:t>
      </w:r>
      <w:r>
        <w:rPr>
          <w:rFonts w:ascii="Times New Roman" w:hAnsi="Times New Roman"/>
          <w:sz w:val="28"/>
          <w:szCs w:val="28"/>
        </w:rPr>
        <w:t xml:space="preserve"> раздел</w:t>
      </w:r>
      <w:r w:rsidR="000C6B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6B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Коллективного договора</w:t>
      </w:r>
      <w:r w:rsidR="000C6BF8">
        <w:rPr>
          <w:rFonts w:ascii="Times New Roman" w:hAnsi="Times New Roman"/>
          <w:sz w:val="28"/>
          <w:szCs w:val="28"/>
        </w:rPr>
        <w:t xml:space="preserve"> абзацами </w:t>
      </w:r>
      <w:r w:rsidRPr="00717081">
        <w:rPr>
          <w:rFonts w:ascii="Times New Roman" w:hAnsi="Times New Roman"/>
          <w:sz w:val="28"/>
          <w:szCs w:val="28"/>
        </w:rPr>
        <w:t>следующего содержания:</w:t>
      </w:r>
    </w:p>
    <w:p w14:paraId="2CA39898" w14:textId="2626C399" w:rsidR="00B025BF" w:rsidRPr="00717081" w:rsidRDefault="008221D9" w:rsidP="00B02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081">
        <w:rPr>
          <w:rFonts w:ascii="Times New Roman" w:hAnsi="Times New Roman"/>
          <w:sz w:val="28"/>
          <w:szCs w:val="28"/>
        </w:rPr>
        <w:t>«</w:t>
      </w:r>
      <w:r w:rsidR="00B025BF" w:rsidRPr="00717081">
        <w:rPr>
          <w:rFonts w:ascii="Times New Roman" w:hAnsi="Times New Roman"/>
          <w:sz w:val="28"/>
          <w:szCs w:val="28"/>
        </w:rPr>
        <w:t>Директора филиалов Предприятия</w:t>
      </w:r>
      <w:r w:rsidR="00284981">
        <w:rPr>
          <w:rFonts w:ascii="Times New Roman" w:hAnsi="Times New Roman"/>
          <w:sz w:val="28"/>
          <w:szCs w:val="28"/>
        </w:rPr>
        <w:t xml:space="preserve"> и</w:t>
      </w:r>
      <w:r w:rsidR="00B840A2">
        <w:rPr>
          <w:rFonts w:ascii="Times New Roman" w:hAnsi="Times New Roman"/>
          <w:sz w:val="28"/>
          <w:szCs w:val="28"/>
        </w:rPr>
        <w:t xml:space="preserve"> начальник</w:t>
      </w:r>
      <w:r w:rsidR="00385553">
        <w:rPr>
          <w:rFonts w:ascii="Times New Roman" w:hAnsi="Times New Roman"/>
          <w:sz w:val="28"/>
          <w:szCs w:val="28"/>
        </w:rPr>
        <w:t>и</w:t>
      </w:r>
      <w:r w:rsidR="00284981">
        <w:rPr>
          <w:rFonts w:ascii="Times New Roman" w:hAnsi="Times New Roman"/>
          <w:sz w:val="28"/>
          <w:szCs w:val="28"/>
        </w:rPr>
        <w:t xml:space="preserve"> отделения </w:t>
      </w:r>
      <w:r w:rsidR="003855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84981">
        <w:rPr>
          <w:rFonts w:ascii="Times New Roman" w:hAnsi="Times New Roman"/>
          <w:sz w:val="28"/>
          <w:szCs w:val="28"/>
        </w:rPr>
        <w:t>по Республике Ингушетия ФГУП «Охрана» Росгвардии и отдела по Чеченской Республике ФГУП «Охрана» Росгвардии</w:t>
      </w:r>
      <w:r w:rsidR="00B025BF" w:rsidRPr="00717081">
        <w:rPr>
          <w:rFonts w:ascii="Times New Roman" w:hAnsi="Times New Roman"/>
          <w:sz w:val="28"/>
          <w:szCs w:val="28"/>
        </w:rPr>
        <w:t xml:space="preserve"> принимаются на работу </w:t>
      </w:r>
      <w:r w:rsidR="003855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025BF" w:rsidRPr="00717081">
        <w:rPr>
          <w:rFonts w:ascii="Times New Roman" w:hAnsi="Times New Roman"/>
          <w:sz w:val="28"/>
          <w:szCs w:val="28"/>
        </w:rPr>
        <w:t>и увольняются с работы генеральным директором Предприятия, наделяются полномочиями и действуют</w:t>
      </w:r>
      <w:r w:rsidR="00385553">
        <w:rPr>
          <w:rFonts w:ascii="Times New Roman" w:hAnsi="Times New Roman"/>
          <w:sz w:val="28"/>
          <w:szCs w:val="28"/>
        </w:rPr>
        <w:t xml:space="preserve"> </w:t>
      </w:r>
      <w:r w:rsidR="00B025BF" w:rsidRPr="00717081">
        <w:rPr>
          <w:rFonts w:ascii="Times New Roman" w:hAnsi="Times New Roman"/>
          <w:sz w:val="28"/>
          <w:szCs w:val="28"/>
        </w:rPr>
        <w:t>на основании доверенности, выданной генеральным директором Предприятия.</w:t>
      </w:r>
    </w:p>
    <w:p w14:paraId="1B21D610" w14:textId="22122610" w:rsidR="00B025BF" w:rsidRPr="00717081" w:rsidRDefault="00B025BF" w:rsidP="00B02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081">
        <w:rPr>
          <w:rFonts w:ascii="Times New Roman" w:hAnsi="Times New Roman"/>
          <w:sz w:val="28"/>
          <w:szCs w:val="28"/>
        </w:rPr>
        <w:t>Главные бухгалтер</w:t>
      </w:r>
      <w:r w:rsidR="00490430">
        <w:rPr>
          <w:rFonts w:ascii="Times New Roman" w:hAnsi="Times New Roman"/>
          <w:sz w:val="28"/>
          <w:szCs w:val="28"/>
        </w:rPr>
        <w:t>ы</w:t>
      </w:r>
      <w:r w:rsidRPr="00717081">
        <w:rPr>
          <w:rFonts w:ascii="Times New Roman" w:hAnsi="Times New Roman"/>
          <w:sz w:val="28"/>
          <w:szCs w:val="28"/>
        </w:rPr>
        <w:t xml:space="preserve"> филиалов Предприятия назначаются генеральным директором Предприятия по представлению руководителей филиалов. </w:t>
      </w:r>
    </w:p>
    <w:p w14:paraId="6B69E18D" w14:textId="6C431657" w:rsidR="00537B86" w:rsidRPr="00717081" w:rsidRDefault="0040339A" w:rsidP="00F1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081">
        <w:rPr>
          <w:rFonts w:ascii="Times New Roman" w:hAnsi="Times New Roman"/>
          <w:sz w:val="28"/>
          <w:szCs w:val="28"/>
        </w:rPr>
        <w:t>Подлежат согласованию с Предприятием прием на работу, перевод</w:t>
      </w:r>
      <w:r w:rsidR="00284981">
        <w:rPr>
          <w:rFonts w:ascii="Times New Roman" w:hAnsi="Times New Roman"/>
          <w:sz w:val="28"/>
          <w:szCs w:val="28"/>
        </w:rPr>
        <w:t xml:space="preserve">          </w:t>
      </w:r>
      <w:r w:rsidRPr="00717081">
        <w:rPr>
          <w:rFonts w:ascii="Times New Roman" w:hAnsi="Times New Roman"/>
          <w:sz w:val="28"/>
          <w:szCs w:val="28"/>
        </w:rPr>
        <w:t xml:space="preserve"> и увольнение с работы </w:t>
      </w:r>
      <w:r w:rsidR="00630D6E" w:rsidRPr="00717081">
        <w:rPr>
          <w:rFonts w:ascii="Times New Roman" w:hAnsi="Times New Roman"/>
          <w:sz w:val="28"/>
          <w:szCs w:val="28"/>
        </w:rPr>
        <w:t>работников</w:t>
      </w:r>
      <w:r w:rsidRPr="00717081">
        <w:rPr>
          <w:rFonts w:ascii="Times New Roman" w:hAnsi="Times New Roman"/>
          <w:sz w:val="28"/>
          <w:szCs w:val="28"/>
        </w:rPr>
        <w:t xml:space="preserve"> по должностям з</w:t>
      </w:r>
      <w:r w:rsidR="002F4EAF" w:rsidRPr="00717081">
        <w:rPr>
          <w:rFonts w:ascii="Times New Roman" w:hAnsi="Times New Roman"/>
          <w:sz w:val="28"/>
          <w:szCs w:val="28"/>
        </w:rPr>
        <w:t>аместител</w:t>
      </w:r>
      <w:r w:rsidRPr="00717081">
        <w:rPr>
          <w:rFonts w:ascii="Times New Roman" w:hAnsi="Times New Roman"/>
          <w:sz w:val="28"/>
          <w:szCs w:val="28"/>
        </w:rPr>
        <w:t>ей</w:t>
      </w:r>
      <w:r w:rsidR="002F4EAF" w:rsidRPr="00717081">
        <w:rPr>
          <w:rFonts w:ascii="Times New Roman" w:hAnsi="Times New Roman"/>
          <w:sz w:val="28"/>
          <w:szCs w:val="28"/>
        </w:rPr>
        <w:t xml:space="preserve"> директоров</w:t>
      </w:r>
      <w:r w:rsidRPr="00717081">
        <w:rPr>
          <w:rFonts w:ascii="Times New Roman" w:hAnsi="Times New Roman"/>
          <w:sz w:val="28"/>
          <w:szCs w:val="28"/>
        </w:rPr>
        <w:t xml:space="preserve"> </w:t>
      </w:r>
      <w:r w:rsidR="00284981">
        <w:rPr>
          <w:rFonts w:ascii="Times New Roman" w:hAnsi="Times New Roman"/>
          <w:sz w:val="28"/>
          <w:szCs w:val="28"/>
        </w:rPr>
        <w:t xml:space="preserve">             </w:t>
      </w:r>
      <w:r w:rsidRPr="00717081">
        <w:rPr>
          <w:rFonts w:ascii="Times New Roman" w:hAnsi="Times New Roman"/>
          <w:sz w:val="28"/>
          <w:szCs w:val="28"/>
        </w:rPr>
        <w:t>и</w:t>
      </w:r>
      <w:r w:rsidR="002F4EAF" w:rsidRPr="00717081">
        <w:rPr>
          <w:rFonts w:ascii="Times New Roman" w:hAnsi="Times New Roman"/>
          <w:sz w:val="28"/>
          <w:szCs w:val="28"/>
        </w:rPr>
        <w:t xml:space="preserve"> главны</w:t>
      </w:r>
      <w:r w:rsidRPr="00717081">
        <w:rPr>
          <w:rFonts w:ascii="Times New Roman" w:hAnsi="Times New Roman"/>
          <w:sz w:val="28"/>
          <w:szCs w:val="28"/>
        </w:rPr>
        <w:t>х</w:t>
      </w:r>
      <w:r w:rsidR="002F4EAF" w:rsidRPr="00717081">
        <w:rPr>
          <w:rFonts w:ascii="Times New Roman" w:hAnsi="Times New Roman"/>
          <w:sz w:val="28"/>
          <w:szCs w:val="28"/>
        </w:rPr>
        <w:t xml:space="preserve"> инженер</w:t>
      </w:r>
      <w:r w:rsidRPr="00717081">
        <w:rPr>
          <w:rFonts w:ascii="Times New Roman" w:hAnsi="Times New Roman"/>
          <w:sz w:val="28"/>
          <w:szCs w:val="28"/>
        </w:rPr>
        <w:t>ов</w:t>
      </w:r>
      <w:r w:rsidR="002F4EAF" w:rsidRPr="00717081">
        <w:rPr>
          <w:rFonts w:ascii="Times New Roman" w:hAnsi="Times New Roman"/>
          <w:sz w:val="28"/>
          <w:szCs w:val="28"/>
        </w:rPr>
        <w:t xml:space="preserve"> филиалов Предприятия</w:t>
      </w:r>
      <w:r w:rsidR="007F0C35" w:rsidRPr="00717081">
        <w:rPr>
          <w:rFonts w:ascii="Times New Roman" w:hAnsi="Times New Roman"/>
          <w:sz w:val="28"/>
          <w:szCs w:val="28"/>
        </w:rPr>
        <w:t>,</w:t>
      </w:r>
      <w:r w:rsidR="00C37B62" w:rsidRPr="00717081">
        <w:rPr>
          <w:rFonts w:ascii="Times New Roman" w:hAnsi="Times New Roman"/>
          <w:sz w:val="28"/>
          <w:szCs w:val="28"/>
        </w:rPr>
        <w:t xml:space="preserve"> </w:t>
      </w:r>
      <w:r w:rsidR="007F0C35" w:rsidRPr="00717081">
        <w:rPr>
          <w:rFonts w:ascii="Times New Roman" w:hAnsi="Times New Roman"/>
          <w:sz w:val="28"/>
          <w:szCs w:val="28"/>
        </w:rPr>
        <w:t xml:space="preserve">а также </w:t>
      </w:r>
      <w:r w:rsidRPr="00717081">
        <w:rPr>
          <w:rFonts w:ascii="Times New Roman" w:hAnsi="Times New Roman"/>
          <w:sz w:val="28"/>
          <w:szCs w:val="28"/>
        </w:rPr>
        <w:t xml:space="preserve">по иным </w:t>
      </w:r>
      <w:r w:rsidR="007F0C35" w:rsidRPr="00717081">
        <w:rPr>
          <w:rFonts w:ascii="Times New Roman" w:hAnsi="Times New Roman"/>
          <w:sz w:val="28"/>
          <w:szCs w:val="28"/>
        </w:rPr>
        <w:t>должност</w:t>
      </w:r>
      <w:r w:rsidRPr="00717081">
        <w:rPr>
          <w:rFonts w:ascii="Times New Roman" w:hAnsi="Times New Roman"/>
          <w:sz w:val="28"/>
          <w:szCs w:val="28"/>
        </w:rPr>
        <w:t>ям, предусмотренным локальными актами Предприятия.</w:t>
      </w:r>
      <w:r w:rsidR="002F4EAF" w:rsidRPr="00717081">
        <w:rPr>
          <w:rFonts w:ascii="Times New Roman" w:hAnsi="Times New Roman"/>
          <w:sz w:val="28"/>
          <w:szCs w:val="28"/>
        </w:rPr>
        <w:t>»</w:t>
      </w:r>
      <w:r w:rsidR="000C6BF8" w:rsidRPr="00717081">
        <w:rPr>
          <w:rFonts w:ascii="Times New Roman" w:hAnsi="Times New Roman"/>
          <w:sz w:val="28"/>
          <w:szCs w:val="28"/>
        </w:rPr>
        <w:t>.</w:t>
      </w:r>
      <w:r w:rsidR="007F0C35" w:rsidRPr="00717081">
        <w:rPr>
          <w:rFonts w:ascii="Times New Roman" w:hAnsi="Times New Roman"/>
          <w:sz w:val="28"/>
          <w:szCs w:val="28"/>
        </w:rPr>
        <w:t xml:space="preserve"> </w:t>
      </w:r>
    </w:p>
    <w:p w14:paraId="3F259A31" w14:textId="69B6A0FD" w:rsidR="00537B86" w:rsidRPr="00717081" w:rsidRDefault="00537B86" w:rsidP="00F1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081">
        <w:rPr>
          <w:rFonts w:ascii="Times New Roman" w:hAnsi="Times New Roman"/>
          <w:sz w:val="28"/>
          <w:szCs w:val="28"/>
        </w:rPr>
        <w:t>1.</w:t>
      </w:r>
      <w:r w:rsidR="0022130A">
        <w:rPr>
          <w:rFonts w:ascii="Times New Roman" w:hAnsi="Times New Roman"/>
          <w:sz w:val="28"/>
          <w:szCs w:val="28"/>
        </w:rPr>
        <w:t>2</w:t>
      </w:r>
      <w:r w:rsidRPr="00717081">
        <w:rPr>
          <w:rFonts w:ascii="Times New Roman" w:hAnsi="Times New Roman"/>
          <w:sz w:val="28"/>
          <w:szCs w:val="28"/>
        </w:rPr>
        <w:t>. Дополнить</w:t>
      </w:r>
      <w:r w:rsidR="000C6BF8" w:rsidRPr="00717081">
        <w:rPr>
          <w:rFonts w:ascii="Times New Roman" w:hAnsi="Times New Roman"/>
          <w:sz w:val="28"/>
          <w:szCs w:val="28"/>
        </w:rPr>
        <w:t xml:space="preserve"> п. 4.6 </w:t>
      </w:r>
      <w:r w:rsidRPr="00717081">
        <w:rPr>
          <w:rFonts w:ascii="Times New Roman" w:hAnsi="Times New Roman"/>
          <w:sz w:val="28"/>
          <w:szCs w:val="28"/>
        </w:rPr>
        <w:t>раздел</w:t>
      </w:r>
      <w:r w:rsidR="000C6BF8" w:rsidRPr="00717081">
        <w:rPr>
          <w:rFonts w:ascii="Times New Roman" w:hAnsi="Times New Roman"/>
          <w:sz w:val="28"/>
          <w:szCs w:val="28"/>
        </w:rPr>
        <w:t>а</w:t>
      </w:r>
      <w:r w:rsidRPr="00717081">
        <w:rPr>
          <w:rFonts w:ascii="Times New Roman" w:hAnsi="Times New Roman"/>
          <w:sz w:val="28"/>
          <w:szCs w:val="28"/>
        </w:rPr>
        <w:t xml:space="preserve"> 4 Коллективного договора </w:t>
      </w:r>
      <w:r w:rsidR="000C6BF8" w:rsidRPr="00717081">
        <w:rPr>
          <w:rFonts w:ascii="Times New Roman" w:hAnsi="Times New Roman"/>
          <w:sz w:val="28"/>
          <w:szCs w:val="28"/>
        </w:rPr>
        <w:t>абзац</w:t>
      </w:r>
      <w:r w:rsidR="004A0608">
        <w:rPr>
          <w:rFonts w:ascii="Times New Roman" w:hAnsi="Times New Roman"/>
          <w:sz w:val="28"/>
          <w:szCs w:val="28"/>
        </w:rPr>
        <w:t>ами</w:t>
      </w:r>
      <w:r w:rsidRPr="0071708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CA49F44" w14:textId="212A70CE" w:rsidR="004A0608" w:rsidRDefault="00537B86" w:rsidP="00F1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081">
        <w:rPr>
          <w:rFonts w:ascii="Times New Roman" w:hAnsi="Times New Roman"/>
          <w:sz w:val="28"/>
          <w:szCs w:val="28"/>
        </w:rPr>
        <w:lastRenderedPageBreak/>
        <w:t>«В отношении директоров</w:t>
      </w:r>
      <w:r w:rsidR="00B840A2">
        <w:rPr>
          <w:rFonts w:ascii="Times New Roman" w:hAnsi="Times New Roman"/>
          <w:sz w:val="28"/>
          <w:szCs w:val="28"/>
        </w:rPr>
        <w:t>,</w:t>
      </w:r>
      <w:r w:rsidRPr="00717081">
        <w:rPr>
          <w:rFonts w:ascii="Times New Roman" w:hAnsi="Times New Roman"/>
          <w:sz w:val="28"/>
          <w:szCs w:val="28"/>
        </w:rPr>
        <w:t xml:space="preserve"> главных бухгалтеров филиалов</w:t>
      </w:r>
      <w:r w:rsidR="00B840A2">
        <w:rPr>
          <w:rFonts w:ascii="Times New Roman" w:hAnsi="Times New Roman"/>
          <w:sz w:val="28"/>
          <w:szCs w:val="28"/>
        </w:rPr>
        <w:t xml:space="preserve">                                       и начальников </w:t>
      </w:r>
      <w:r w:rsidR="00385553" w:rsidRPr="00385553">
        <w:rPr>
          <w:rFonts w:ascii="Times New Roman" w:hAnsi="Times New Roman"/>
          <w:sz w:val="28"/>
          <w:szCs w:val="28"/>
        </w:rPr>
        <w:t>отделения</w:t>
      </w:r>
      <w:r w:rsidR="00385553">
        <w:rPr>
          <w:rFonts w:ascii="Times New Roman" w:hAnsi="Times New Roman"/>
          <w:sz w:val="28"/>
          <w:szCs w:val="28"/>
        </w:rPr>
        <w:t xml:space="preserve"> </w:t>
      </w:r>
      <w:r w:rsidR="00385553" w:rsidRPr="00385553">
        <w:rPr>
          <w:rFonts w:ascii="Times New Roman" w:hAnsi="Times New Roman"/>
          <w:sz w:val="28"/>
          <w:szCs w:val="28"/>
        </w:rPr>
        <w:t xml:space="preserve">по Республике Ингушетия ФГУП «Охрана» Росгвардии и отдела по Чеченской Республике ФГУП «Охрана» Росгвардии </w:t>
      </w:r>
      <w:r w:rsidRPr="00717081">
        <w:rPr>
          <w:rFonts w:ascii="Times New Roman" w:hAnsi="Times New Roman"/>
          <w:sz w:val="28"/>
          <w:szCs w:val="28"/>
        </w:rPr>
        <w:t>приказ</w:t>
      </w:r>
      <w:r w:rsidR="00B840A2">
        <w:rPr>
          <w:rFonts w:ascii="Times New Roman" w:hAnsi="Times New Roman"/>
          <w:sz w:val="28"/>
          <w:szCs w:val="28"/>
        </w:rPr>
        <w:t xml:space="preserve"> </w:t>
      </w:r>
      <w:r w:rsidRPr="00717081">
        <w:rPr>
          <w:rFonts w:ascii="Times New Roman" w:hAnsi="Times New Roman"/>
          <w:sz w:val="28"/>
          <w:szCs w:val="28"/>
        </w:rPr>
        <w:t>о привлечении к работе в выходные (нерабочие праздничные) дни,</w:t>
      </w:r>
      <w:r w:rsidR="00385553">
        <w:rPr>
          <w:rFonts w:ascii="Times New Roman" w:hAnsi="Times New Roman"/>
          <w:sz w:val="28"/>
          <w:szCs w:val="28"/>
        </w:rPr>
        <w:t xml:space="preserve">             </w:t>
      </w:r>
      <w:r w:rsidRPr="00717081">
        <w:rPr>
          <w:rFonts w:ascii="Times New Roman" w:hAnsi="Times New Roman"/>
          <w:sz w:val="28"/>
          <w:szCs w:val="28"/>
        </w:rPr>
        <w:t xml:space="preserve"> в ночное время, а также к сверхурочной работе оформляется Управлением кадров Предприятия и подписывается генеральным директором</w:t>
      </w:r>
      <w:r w:rsidR="002F4EAF" w:rsidRPr="00717081">
        <w:rPr>
          <w:rFonts w:ascii="Times New Roman" w:hAnsi="Times New Roman"/>
          <w:sz w:val="28"/>
          <w:szCs w:val="28"/>
        </w:rPr>
        <w:t xml:space="preserve"> </w:t>
      </w:r>
      <w:r w:rsidRPr="00717081">
        <w:rPr>
          <w:rFonts w:ascii="Times New Roman" w:hAnsi="Times New Roman"/>
          <w:sz w:val="28"/>
          <w:szCs w:val="28"/>
        </w:rPr>
        <w:t>либо уполномоченным лицом.</w:t>
      </w:r>
    </w:p>
    <w:p w14:paraId="3E1E7F7E" w14:textId="51D2177A" w:rsidR="00537B86" w:rsidRPr="00717081" w:rsidRDefault="004A0608" w:rsidP="00F1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081">
        <w:rPr>
          <w:rFonts w:ascii="Times New Roman" w:hAnsi="Times New Roman"/>
          <w:sz w:val="28"/>
          <w:szCs w:val="28"/>
        </w:rPr>
        <w:t>В отношении директоро</w:t>
      </w:r>
      <w:r w:rsidR="00B840A2">
        <w:rPr>
          <w:rFonts w:ascii="Times New Roman" w:hAnsi="Times New Roman"/>
          <w:sz w:val="28"/>
          <w:szCs w:val="28"/>
        </w:rPr>
        <w:t xml:space="preserve">в, </w:t>
      </w:r>
      <w:r w:rsidRPr="00717081">
        <w:rPr>
          <w:rFonts w:ascii="Times New Roman" w:hAnsi="Times New Roman"/>
          <w:sz w:val="28"/>
          <w:szCs w:val="28"/>
        </w:rPr>
        <w:t>главных бухгалтеров филиалов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840A2">
        <w:rPr>
          <w:rFonts w:ascii="Times New Roman" w:hAnsi="Times New Roman"/>
          <w:sz w:val="28"/>
          <w:szCs w:val="28"/>
        </w:rPr>
        <w:t xml:space="preserve">и начальников </w:t>
      </w:r>
      <w:bookmarkStart w:id="0" w:name="_Hlk183783119"/>
      <w:r w:rsidR="00385553" w:rsidRPr="00385553">
        <w:rPr>
          <w:rFonts w:ascii="Times New Roman" w:hAnsi="Times New Roman"/>
          <w:sz w:val="28"/>
          <w:szCs w:val="28"/>
        </w:rPr>
        <w:t>отделения</w:t>
      </w:r>
      <w:r w:rsidR="00385553">
        <w:rPr>
          <w:rFonts w:ascii="Times New Roman" w:hAnsi="Times New Roman"/>
          <w:sz w:val="28"/>
          <w:szCs w:val="28"/>
        </w:rPr>
        <w:t xml:space="preserve"> </w:t>
      </w:r>
      <w:r w:rsidR="00385553" w:rsidRPr="00385553">
        <w:rPr>
          <w:rFonts w:ascii="Times New Roman" w:hAnsi="Times New Roman"/>
          <w:sz w:val="28"/>
          <w:szCs w:val="28"/>
        </w:rPr>
        <w:t xml:space="preserve">по Республике Ингушетия ФГУП «Охрана» Росгвардии и отдела </w:t>
      </w:r>
      <w:r w:rsidR="00AB3DE1">
        <w:rPr>
          <w:rFonts w:ascii="Times New Roman" w:hAnsi="Times New Roman"/>
          <w:sz w:val="28"/>
          <w:szCs w:val="28"/>
        </w:rPr>
        <w:t xml:space="preserve">            </w:t>
      </w:r>
      <w:r w:rsidR="00385553" w:rsidRPr="00385553">
        <w:rPr>
          <w:rFonts w:ascii="Times New Roman" w:hAnsi="Times New Roman"/>
          <w:sz w:val="28"/>
          <w:szCs w:val="28"/>
        </w:rPr>
        <w:t xml:space="preserve">по Чеченской Республике ФГУП «Охрана» Росгвардии </w:t>
      </w:r>
      <w:bookmarkEnd w:id="0"/>
      <w:r w:rsidRPr="00717081">
        <w:rPr>
          <w:rFonts w:ascii="Times New Roman" w:hAnsi="Times New Roman"/>
          <w:sz w:val="28"/>
          <w:szCs w:val="28"/>
        </w:rPr>
        <w:t>приказ</w:t>
      </w:r>
      <w:r w:rsidR="00B84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840A2" w:rsidRPr="00B840A2">
        <w:rPr>
          <w:rFonts w:ascii="Times New Roman" w:hAnsi="Times New Roman"/>
          <w:sz w:val="28"/>
          <w:szCs w:val="28"/>
        </w:rPr>
        <w:t xml:space="preserve"> поручении выполнения дополнительной работы</w:t>
      </w:r>
      <w:r w:rsidR="00385553">
        <w:rPr>
          <w:rFonts w:ascii="Times New Roman" w:hAnsi="Times New Roman"/>
          <w:sz w:val="28"/>
          <w:szCs w:val="28"/>
        </w:rPr>
        <w:t xml:space="preserve"> </w:t>
      </w:r>
      <w:r w:rsidR="0019445F">
        <w:rPr>
          <w:rFonts w:ascii="Times New Roman" w:hAnsi="Times New Roman"/>
          <w:sz w:val="28"/>
          <w:szCs w:val="28"/>
        </w:rPr>
        <w:t xml:space="preserve">на Предприятии </w:t>
      </w:r>
      <w:r w:rsidR="00B840A2" w:rsidRPr="00717081">
        <w:rPr>
          <w:rFonts w:ascii="Times New Roman" w:hAnsi="Times New Roman"/>
          <w:sz w:val="28"/>
          <w:szCs w:val="28"/>
        </w:rPr>
        <w:t>оформляется Управлением кадров Предприятия</w:t>
      </w:r>
      <w:r w:rsidR="00385553">
        <w:rPr>
          <w:rFonts w:ascii="Times New Roman" w:hAnsi="Times New Roman"/>
          <w:sz w:val="28"/>
          <w:szCs w:val="28"/>
        </w:rPr>
        <w:t xml:space="preserve"> </w:t>
      </w:r>
      <w:r w:rsidR="00B840A2" w:rsidRPr="00717081">
        <w:rPr>
          <w:rFonts w:ascii="Times New Roman" w:hAnsi="Times New Roman"/>
          <w:sz w:val="28"/>
          <w:szCs w:val="28"/>
        </w:rPr>
        <w:t>и подписывается генеральным директором либо уполномоченным лицом.</w:t>
      </w:r>
      <w:r w:rsidR="00537B86" w:rsidRPr="00717081">
        <w:rPr>
          <w:rFonts w:ascii="Times New Roman" w:hAnsi="Times New Roman"/>
          <w:sz w:val="28"/>
          <w:szCs w:val="28"/>
        </w:rPr>
        <w:t>»</w:t>
      </w:r>
      <w:r w:rsidR="002F4EAF" w:rsidRPr="00717081">
        <w:rPr>
          <w:rFonts w:ascii="Times New Roman" w:hAnsi="Times New Roman"/>
          <w:sz w:val="28"/>
          <w:szCs w:val="28"/>
        </w:rPr>
        <w:t>.</w:t>
      </w:r>
    </w:p>
    <w:p w14:paraId="478C47F0" w14:textId="3F2F5343" w:rsidR="00F362C3" w:rsidRPr="00717081" w:rsidRDefault="00F362C3" w:rsidP="00F36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081">
        <w:rPr>
          <w:rFonts w:ascii="Times New Roman" w:hAnsi="Times New Roman"/>
          <w:sz w:val="28"/>
          <w:szCs w:val="28"/>
        </w:rPr>
        <w:t>1.</w:t>
      </w:r>
      <w:r w:rsidR="00CD4B4C">
        <w:rPr>
          <w:rFonts w:ascii="Times New Roman" w:hAnsi="Times New Roman"/>
          <w:sz w:val="28"/>
          <w:szCs w:val="28"/>
        </w:rPr>
        <w:t>3</w:t>
      </w:r>
      <w:r w:rsidRPr="00717081">
        <w:rPr>
          <w:rFonts w:ascii="Times New Roman" w:hAnsi="Times New Roman"/>
          <w:sz w:val="28"/>
          <w:szCs w:val="28"/>
        </w:rPr>
        <w:t>. Пункт 5.11 Коллективного договора изложить в следующей редакции:</w:t>
      </w:r>
    </w:p>
    <w:p w14:paraId="4044D294" w14:textId="0ADDBF73" w:rsidR="00A9271A" w:rsidRDefault="00F362C3" w:rsidP="00A9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081">
        <w:rPr>
          <w:rFonts w:ascii="Times New Roman" w:hAnsi="Times New Roman"/>
          <w:sz w:val="28"/>
          <w:szCs w:val="28"/>
        </w:rPr>
        <w:t>«</w:t>
      </w:r>
      <w:r w:rsidR="00A9271A" w:rsidRPr="00717081">
        <w:rPr>
          <w:rFonts w:ascii="Times New Roman" w:hAnsi="Times New Roman"/>
          <w:sz w:val="28"/>
          <w:szCs w:val="28"/>
        </w:rPr>
        <w:t>По решению генерального директора, в зависимости от результатов финансово-хозяйственной деятельности</w:t>
      </w:r>
      <w:r w:rsidR="00A9271A" w:rsidRPr="00F10971">
        <w:rPr>
          <w:rFonts w:ascii="Times New Roman" w:hAnsi="Times New Roman"/>
          <w:sz w:val="28"/>
          <w:szCs w:val="28"/>
        </w:rPr>
        <w:t xml:space="preserve"> филиалов Предприятия</w:t>
      </w:r>
      <w:r w:rsidR="0022130A">
        <w:rPr>
          <w:rFonts w:ascii="Times New Roman" w:hAnsi="Times New Roman"/>
          <w:sz w:val="28"/>
          <w:szCs w:val="28"/>
        </w:rPr>
        <w:t>,</w:t>
      </w:r>
      <w:r w:rsidR="00211FC3">
        <w:rPr>
          <w:rFonts w:ascii="Times New Roman" w:hAnsi="Times New Roman"/>
          <w:sz w:val="28"/>
          <w:szCs w:val="28"/>
        </w:rPr>
        <w:t xml:space="preserve"> </w:t>
      </w:r>
      <w:r w:rsidR="00385553" w:rsidRPr="00385553">
        <w:rPr>
          <w:rFonts w:ascii="Times New Roman" w:hAnsi="Times New Roman"/>
          <w:sz w:val="28"/>
          <w:szCs w:val="28"/>
        </w:rPr>
        <w:t xml:space="preserve">отделения </w:t>
      </w:r>
      <w:r w:rsidR="00385553">
        <w:rPr>
          <w:rFonts w:ascii="Times New Roman" w:hAnsi="Times New Roman"/>
          <w:sz w:val="28"/>
          <w:szCs w:val="28"/>
        </w:rPr>
        <w:t xml:space="preserve">     </w:t>
      </w:r>
      <w:r w:rsidR="00385553" w:rsidRPr="00385553">
        <w:rPr>
          <w:rFonts w:ascii="Times New Roman" w:hAnsi="Times New Roman"/>
          <w:sz w:val="28"/>
          <w:szCs w:val="28"/>
        </w:rPr>
        <w:t xml:space="preserve">по Республике Ингушетия ФГУП «Охрана» Росгвардии и отдела по Чеченской Республике ФГУП «Охрана» Росгвардии </w:t>
      </w:r>
      <w:r w:rsidR="005234E7">
        <w:rPr>
          <w:rFonts w:ascii="Times New Roman" w:hAnsi="Times New Roman"/>
          <w:sz w:val="28"/>
          <w:szCs w:val="28"/>
        </w:rPr>
        <w:t>за соответствующий календарный год</w:t>
      </w:r>
      <w:r w:rsidR="00A9271A">
        <w:rPr>
          <w:rFonts w:ascii="Times New Roman" w:hAnsi="Times New Roman"/>
          <w:sz w:val="28"/>
          <w:szCs w:val="28"/>
        </w:rPr>
        <w:t>, которые</w:t>
      </w:r>
      <w:r w:rsidR="00A9271A" w:rsidRPr="007B237A">
        <w:rPr>
          <w:rFonts w:ascii="Times New Roman" w:hAnsi="Times New Roman"/>
          <w:sz w:val="28"/>
          <w:szCs w:val="28"/>
        </w:rPr>
        <w:t xml:space="preserve"> </w:t>
      </w:r>
      <w:r w:rsidR="00A9271A">
        <w:rPr>
          <w:rFonts w:ascii="Times New Roman" w:hAnsi="Times New Roman"/>
          <w:sz w:val="28"/>
          <w:szCs w:val="28"/>
        </w:rPr>
        <w:t>определяются на основании годовой бухгалтерской отчетности филиалов</w:t>
      </w:r>
      <w:r w:rsidR="00A9271A" w:rsidRPr="00F10971">
        <w:rPr>
          <w:rFonts w:ascii="Times New Roman" w:hAnsi="Times New Roman"/>
          <w:sz w:val="28"/>
          <w:szCs w:val="28"/>
        </w:rPr>
        <w:t>, осуществляется индексация должностных окладов, часовых тарифных ставок Работников филиалов</w:t>
      </w:r>
      <w:r w:rsidR="00A9271A">
        <w:rPr>
          <w:rFonts w:ascii="Times New Roman" w:hAnsi="Times New Roman"/>
          <w:sz w:val="28"/>
          <w:szCs w:val="28"/>
        </w:rPr>
        <w:t xml:space="preserve"> Предприятия</w:t>
      </w:r>
      <w:r w:rsidR="00AB3DE1">
        <w:rPr>
          <w:rFonts w:ascii="Times New Roman" w:hAnsi="Times New Roman"/>
          <w:sz w:val="28"/>
          <w:szCs w:val="28"/>
        </w:rPr>
        <w:t>,</w:t>
      </w:r>
      <w:r w:rsidR="005234E7">
        <w:rPr>
          <w:rFonts w:ascii="Times New Roman" w:hAnsi="Times New Roman"/>
          <w:sz w:val="28"/>
          <w:szCs w:val="28"/>
        </w:rPr>
        <w:t xml:space="preserve"> </w:t>
      </w:r>
      <w:r w:rsidR="00385553" w:rsidRPr="00385553">
        <w:rPr>
          <w:rFonts w:ascii="Times New Roman" w:hAnsi="Times New Roman"/>
          <w:sz w:val="28"/>
          <w:szCs w:val="28"/>
        </w:rPr>
        <w:t>отделения</w:t>
      </w:r>
      <w:r w:rsidR="003855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85553" w:rsidRPr="00385553">
        <w:rPr>
          <w:rFonts w:ascii="Times New Roman" w:hAnsi="Times New Roman"/>
          <w:sz w:val="28"/>
          <w:szCs w:val="28"/>
        </w:rPr>
        <w:t xml:space="preserve">по Республике Ингушетия ФГУП «Охрана» Росгвардии и отдела </w:t>
      </w:r>
      <w:r w:rsidR="00AB3DE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85553" w:rsidRPr="00385553">
        <w:rPr>
          <w:rFonts w:ascii="Times New Roman" w:hAnsi="Times New Roman"/>
          <w:sz w:val="28"/>
          <w:szCs w:val="28"/>
        </w:rPr>
        <w:t>по Чеченской Республике ФГУП «Охрана» Росгвардии</w:t>
      </w:r>
      <w:r w:rsidR="00A9271A">
        <w:rPr>
          <w:rFonts w:ascii="Times New Roman" w:hAnsi="Times New Roman"/>
          <w:sz w:val="28"/>
          <w:szCs w:val="28"/>
        </w:rPr>
        <w:t>.</w:t>
      </w:r>
    </w:p>
    <w:p w14:paraId="2B4F5D98" w14:textId="64A37954" w:rsidR="00A9271A" w:rsidRPr="004A5D96" w:rsidRDefault="00A9271A" w:rsidP="00A9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рентабельности филиала</w:t>
      </w:r>
      <w:r w:rsidR="002F1682" w:rsidRPr="002F1682">
        <w:rPr>
          <w:rFonts w:ascii="Times New Roman" w:hAnsi="Times New Roman"/>
          <w:sz w:val="28"/>
          <w:szCs w:val="28"/>
        </w:rPr>
        <w:t xml:space="preserve"> </w:t>
      </w:r>
      <w:r w:rsidR="002F1682">
        <w:rPr>
          <w:rFonts w:ascii="Times New Roman" w:hAnsi="Times New Roman"/>
          <w:sz w:val="28"/>
          <w:szCs w:val="28"/>
        </w:rPr>
        <w:t>Предприятия</w:t>
      </w:r>
      <w:r w:rsidR="00AB3DE1">
        <w:rPr>
          <w:rFonts w:ascii="Times New Roman" w:hAnsi="Times New Roman"/>
          <w:sz w:val="28"/>
          <w:szCs w:val="28"/>
        </w:rPr>
        <w:t>,</w:t>
      </w:r>
      <w:r w:rsidR="002F1682">
        <w:rPr>
          <w:rFonts w:ascii="Times New Roman" w:hAnsi="Times New Roman"/>
          <w:sz w:val="28"/>
          <w:szCs w:val="28"/>
        </w:rPr>
        <w:t xml:space="preserve"> </w:t>
      </w:r>
      <w:r w:rsidR="00385553" w:rsidRPr="00385553">
        <w:rPr>
          <w:rFonts w:ascii="Times New Roman" w:hAnsi="Times New Roman"/>
          <w:sz w:val="28"/>
          <w:szCs w:val="28"/>
        </w:rPr>
        <w:t>отделения</w:t>
      </w:r>
      <w:r w:rsidR="00385553">
        <w:rPr>
          <w:rFonts w:ascii="Times New Roman" w:hAnsi="Times New Roman"/>
          <w:sz w:val="28"/>
          <w:szCs w:val="28"/>
        </w:rPr>
        <w:t xml:space="preserve"> </w:t>
      </w:r>
      <w:r w:rsidR="00385553" w:rsidRPr="00385553">
        <w:rPr>
          <w:rFonts w:ascii="Times New Roman" w:hAnsi="Times New Roman"/>
          <w:sz w:val="28"/>
          <w:szCs w:val="28"/>
        </w:rPr>
        <w:t xml:space="preserve">по Республике Ингушетия ФГУП «Охрана» Росгвардии и отдела по Чеченской Республике ФГУП «Охрана» Росгвардии </w:t>
      </w:r>
      <w:r w:rsidRPr="004A5D96">
        <w:rPr>
          <w:rFonts w:ascii="Times New Roman" w:hAnsi="Times New Roman"/>
          <w:sz w:val="28"/>
          <w:szCs w:val="28"/>
        </w:rPr>
        <w:t>8,5 % и выше индексация осуществляется ежегодно,</w:t>
      </w:r>
      <w:r w:rsidRPr="004A5D96">
        <w:rPr>
          <w:rFonts w:ascii="Times New Roman" w:hAnsi="Times New Roman"/>
          <w:sz w:val="24"/>
          <w:szCs w:val="24"/>
        </w:rPr>
        <w:t xml:space="preserve"> </w:t>
      </w:r>
      <w:r w:rsidRPr="004A5D96">
        <w:rPr>
          <w:rFonts w:ascii="Times New Roman" w:hAnsi="Times New Roman"/>
          <w:sz w:val="28"/>
          <w:szCs w:val="28"/>
        </w:rPr>
        <w:t>при этом после проведения индексации рентабельность филиала</w:t>
      </w:r>
      <w:r w:rsidR="00F71F1B">
        <w:rPr>
          <w:rFonts w:ascii="Times New Roman" w:hAnsi="Times New Roman"/>
          <w:sz w:val="28"/>
          <w:szCs w:val="28"/>
        </w:rPr>
        <w:t>,</w:t>
      </w:r>
      <w:r w:rsidR="002F1682">
        <w:rPr>
          <w:rFonts w:ascii="Times New Roman" w:hAnsi="Times New Roman"/>
          <w:sz w:val="28"/>
          <w:szCs w:val="28"/>
        </w:rPr>
        <w:t xml:space="preserve"> </w:t>
      </w:r>
      <w:r w:rsidR="00385553" w:rsidRPr="00385553">
        <w:rPr>
          <w:rFonts w:ascii="Times New Roman" w:hAnsi="Times New Roman"/>
          <w:sz w:val="28"/>
          <w:szCs w:val="28"/>
        </w:rPr>
        <w:t>отделения</w:t>
      </w:r>
      <w:r w:rsidR="00385553">
        <w:rPr>
          <w:rFonts w:ascii="Times New Roman" w:hAnsi="Times New Roman"/>
          <w:sz w:val="28"/>
          <w:szCs w:val="28"/>
        </w:rPr>
        <w:t xml:space="preserve"> </w:t>
      </w:r>
      <w:r w:rsidR="00385553" w:rsidRPr="00385553">
        <w:rPr>
          <w:rFonts w:ascii="Times New Roman" w:hAnsi="Times New Roman"/>
          <w:sz w:val="28"/>
          <w:szCs w:val="28"/>
        </w:rPr>
        <w:t xml:space="preserve">по Республике Ингушетия ФГУП «Охрана» Росгвардии и отдела </w:t>
      </w:r>
      <w:r w:rsidR="00385553">
        <w:rPr>
          <w:rFonts w:ascii="Times New Roman" w:hAnsi="Times New Roman"/>
          <w:sz w:val="28"/>
          <w:szCs w:val="28"/>
        </w:rPr>
        <w:t xml:space="preserve">            </w:t>
      </w:r>
      <w:r w:rsidR="00385553" w:rsidRPr="00385553">
        <w:rPr>
          <w:rFonts w:ascii="Times New Roman" w:hAnsi="Times New Roman"/>
          <w:sz w:val="28"/>
          <w:szCs w:val="28"/>
        </w:rPr>
        <w:t xml:space="preserve">по Чеченской Республике ФГУП «Охрана» Росгвардии </w:t>
      </w:r>
      <w:r w:rsidRPr="004A5D96">
        <w:rPr>
          <w:rFonts w:ascii="Times New Roman" w:hAnsi="Times New Roman"/>
          <w:sz w:val="28"/>
          <w:szCs w:val="28"/>
        </w:rPr>
        <w:t>должна состав</w:t>
      </w:r>
      <w:r w:rsidR="002F1682">
        <w:rPr>
          <w:rFonts w:ascii="Times New Roman" w:hAnsi="Times New Roman"/>
          <w:sz w:val="28"/>
          <w:szCs w:val="28"/>
        </w:rPr>
        <w:t>лять</w:t>
      </w:r>
      <w:r w:rsidRPr="004A5D96">
        <w:rPr>
          <w:rFonts w:ascii="Times New Roman" w:hAnsi="Times New Roman"/>
          <w:sz w:val="28"/>
          <w:szCs w:val="28"/>
        </w:rPr>
        <w:t xml:space="preserve"> </w:t>
      </w:r>
      <w:r w:rsidR="00AB3DE1">
        <w:rPr>
          <w:rFonts w:ascii="Times New Roman" w:hAnsi="Times New Roman"/>
          <w:sz w:val="28"/>
          <w:szCs w:val="28"/>
        </w:rPr>
        <w:t xml:space="preserve">             </w:t>
      </w:r>
      <w:r w:rsidRPr="004A5D96">
        <w:rPr>
          <w:rFonts w:ascii="Times New Roman" w:hAnsi="Times New Roman"/>
          <w:sz w:val="28"/>
          <w:szCs w:val="28"/>
        </w:rPr>
        <w:t>не менее 6 %. При рентабельности филиала</w:t>
      </w:r>
      <w:r w:rsidR="004A5D96" w:rsidRPr="004A5D96">
        <w:rPr>
          <w:rFonts w:ascii="Times New Roman" w:hAnsi="Times New Roman"/>
          <w:sz w:val="28"/>
          <w:szCs w:val="28"/>
        </w:rPr>
        <w:t xml:space="preserve"> Предприятия</w:t>
      </w:r>
      <w:r w:rsidR="00D911A3" w:rsidRPr="004A5D96">
        <w:rPr>
          <w:rFonts w:ascii="Times New Roman" w:hAnsi="Times New Roman"/>
          <w:sz w:val="28"/>
          <w:szCs w:val="28"/>
        </w:rPr>
        <w:t xml:space="preserve">, </w:t>
      </w:r>
      <w:r w:rsidR="00385553" w:rsidRPr="00385553">
        <w:rPr>
          <w:rFonts w:ascii="Times New Roman" w:hAnsi="Times New Roman"/>
          <w:sz w:val="28"/>
          <w:szCs w:val="28"/>
        </w:rPr>
        <w:t>отделения</w:t>
      </w:r>
      <w:r w:rsidR="003855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85553" w:rsidRPr="00385553">
        <w:rPr>
          <w:rFonts w:ascii="Times New Roman" w:hAnsi="Times New Roman"/>
          <w:sz w:val="28"/>
          <w:szCs w:val="28"/>
        </w:rPr>
        <w:t xml:space="preserve">по Республике Ингушетия ФГУП «Охрана» Росгвардии и отдела по Чеченской Республике ФГУП «Охрана» Росгвардии </w:t>
      </w:r>
      <w:r w:rsidRPr="004A5D96">
        <w:rPr>
          <w:rFonts w:ascii="Times New Roman" w:hAnsi="Times New Roman"/>
          <w:sz w:val="28"/>
          <w:szCs w:val="28"/>
        </w:rPr>
        <w:t xml:space="preserve">ниже 8,5 % индексация осуществляется в размере не менее </w:t>
      </w:r>
      <w:r w:rsidR="00D911A3" w:rsidRPr="004A5D96">
        <w:rPr>
          <w:rFonts w:ascii="Times New Roman" w:hAnsi="Times New Roman"/>
          <w:sz w:val="28"/>
          <w:szCs w:val="28"/>
        </w:rPr>
        <w:t>5</w:t>
      </w:r>
      <w:r w:rsidRPr="004A5D96">
        <w:rPr>
          <w:rFonts w:ascii="Times New Roman" w:hAnsi="Times New Roman"/>
          <w:sz w:val="28"/>
          <w:szCs w:val="28"/>
        </w:rPr>
        <w:t xml:space="preserve"> % не реже 1 раза в </w:t>
      </w:r>
      <w:r w:rsidR="00D911A3" w:rsidRPr="004A5D96">
        <w:rPr>
          <w:rFonts w:ascii="Times New Roman" w:hAnsi="Times New Roman"/>
          <w:sz w:val="28"/>
          <w:szCs w:val="28"/>
        </w:rPr>
        <w:t>3</w:t>
      </w:r>
      <w:r w:rsidRPr="004A5D96">
        <w:rPr>
          <w:rFonts w:ascii="Times New Roman" w:hAnsi="Times New Roman"/>
          <w:sz w:val="28"/>
          <w:szCs w:val="28"/>
        </w:rPr>
        <w:t xml:space="preserve"> года. </w:t>
      </w:r>
    </w:p>
    <w:p w14:paraId="1EC6644A" w14:textId="08CD79F8" w:rsidR="00A9271A" w:rsidRPr="004A5D96" w:rsidRDefault="00A9271A" w:rsidP="00A9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D96">
        <w:rPr>
          <w:rFonts w:ascii="Times New Roman" w:hAnsi="Times New Roman"/>
          <w:sz w:val="28"/>
          <w:szCs w:val="28"/>
        </w:rPr>
        <w:t>При убыточности филиала Предприятия</w:t>
      </w:r>
      <w:r w:rsidR="004A5D96" w:rsidRPr="004A5D96">
        <w:rPr>
          <w:rFonts w:ascii="Times New Roman" w:hAnsi="Times New Roman"/>
          <w:sz w:val="28"/>
          <w:szCs w:val="28"/>
        </w:rPr>
        <w:t xml:space="preserve">, </w:t>
      </w:r>
      <w:r w:rsidR="00385553" w:rsidRPr="00385553">
        <w:rPr>
          <w:rFonts w:ascii="Times New Roman" w:hAnsi="Times New Roman"/>
          <w:sz w:val="28"/>
          <w:szCs w:val="28"/>
        </w:rPr>
        <w:t>отделения</w:t>
      </w:r>
      <w:r w:rsidR="00385553">
        <w:rPr>
          <w:rFonts w:ascii="Times New Roman" w:hAnsi="Times New Roman"/>
          <w:sz w:val="28"/>
          <w:szCs w:val="28"/>
        </w:rPr>
        <w:t xml:space="preserve"> </w:t>
      </w:r>
      <w:r w:rsidR="00385553" w:rsidRPr="00385553">
        <w:rPr>
          <w:rFonts w:ascii="Times New Roman" w:hAnsi="Times New Roman"/>
          <w:sz w:val="28"/>
          <w:szCs w:val="28"/>
        </w:rPr>
        <w:t>по Республике Ингушетия ФГУП «Охрана» Росгвардии и отдела по Чеченской Республике ФГУП «Охрана» Росгвардии</w:t>
      </w:r>
      <w:r w:rsidR="00385553">
        <w:rPr>
          <w:rFonts w:ascii="Times New Roman" w:hAnsi="Times New Roman"/>
          <w:sz w:val="28"/>
          <w:szCs w:val="28"/>
        </w:rPr>
        <w:t>,</w:t>
      </w:r>
      <w:r w:rsidR="00385553" w:rsidRPr="00385553">
        <w:rPr>
          <w:rFonts w:ascii="Times New Roman" w:hAnsi="Times New Roman"/>
          <w:sz w:val="28"/>
          <w:szCs w:val="28"/>
        </w:rPr>
        <w:t xml:space="preserve"> </w:t>
      </w:r>
      <w:r w:rsidRPr="004A5D96">
        <w:rPr>
          <w:rFonts w:ascii="Times New Roman" w:hAnsi="Times New Roman"/>
          <w:sz w:val="28"/>
          <w:szCs w:val="28"/>
        </w:rPr>
        <w:t>индексация осуществляется в размере не менее чем на 1 %, не реже 1 раза в 3 года.</w:t>
      </w:r>
    </w:p>
    <w:p w14:paraId="3C023D14" w14:textId="416D1294" w:rsidR="00A9271A" w:rsidRDefault="00A9271A" w:rsidP="00A92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индексации </w:t>
      </w:r>
      <w:r w:rsidRPr="00F10971">
        <w:rPr>
          <w:rFonts w:ascii="Times New Roman" w:hAnsi="Times New Roman"/>
          <w:sz w:val="28"/>
          <w:szCs w:val="28"/>
        </w:rPr>
        <w:t>должностных окладов, часовых тарифных ставок Работников филиалов</w:t>
      </w:r>
      <w:r>
        <w:rPr>
          <w:rFonts w:ascii="Times New Roman" w:hAnsi="Times New Roman"/>
          <w:sz w:val="28"/>
          <w:szCs w:val="28"/>
        </w:rPr>
        <w:t xml:space="preserve"> Предприятия</w:t>
      </w:r>
      <w:r w:rsidR="00B7702A">
        <w:rPr>
          <w:rFonts w:ascii="Times New Roman" w:hAnsi="Times New Roman"/>
          <w:sz w:val="28"/>
          <w:szCs w:val="28"/>
        </w:rPr>
        <w:t xml:space="preserve">, </w:t>
      </w:r>
      <w:r w:rsidR="00385553" w:rsidRPr="00385553">
        <w:rPr>
          <w:rFonts w:ascii="Times New Roman" w:hAnsi="Times New Roman"/>
          <w:sz w:val="28"/>
          <w:szCs w:val="28"/>
        </w:rPr>
        <w:t>отделения</w:t>
      </w:r>
      <w:r w:rsidR="00385553">
        <w:rPr>
          <w:rFonts w:ascii="Times New Roman" w:hAnsi="Times New Roman"/>
          <w:sz w:val="28"/>
          <w:szCs w:val="28"/>
        </w:rPr>
        <w:t xml:space="preserve"> </w:t>
      </w:r>
      <w:r w:rsidR="00385553" w:rsidRPr="00385553">
        <w:rPr>
          <w:rFonts w:ascii="Times New Roman" w:hAnsi="Times New Roman"/>
          <w:sz w:val="28"/>
          <w:szCs w:val="28"/>
        </w:rPr>
        <w:t xml:space="preserve">по Республике Ингушетия ФГУП «Охрана» Росгвардии и отдела по Чеченской Республике ФГУП «Охрана» Росгвардии </w:t>
      </w:r>
      <w:r>
        <w:rPr>
          <w:rFonts w:ascii="Times New Roman" w:hAnsi="Times New Roman"/>
          <w:sz w:val="28"/>
          <w:szCs w:val="28"/>
        </w:rPr>
        <w:t>принимается после представления в налоговый орган</w:t>
      </w:r>
      <w:r w:rsidRPr="005F4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годовой бухгалтерской отчетности</w:t>
      </w:r>
      <w:r w:rsidR="00385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CE3B8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CE3B8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E3B81">
        <w:rPr>
          <w:rFonts w:ascii="Times New Roman" w:hAnsi="Times New Roman"/>
          <w:sz w:val="28"/>
          <w:szCs w:val="28"/>
        </w:rPr>
        <w:t xml:space="preserve"> от 06.12.2011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E3B81">
        <w:rPr>
          <w:rFonts w:ascii="Times New Roman" w:hAnsi="Times New Roman"/>
          <w:sz w:val="28"/>
          <w:szCs w:val="28"/>
        </w:rPr>
        <w:t xml:space="preserve"> 402-ФЗ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3B81">
        <w:rPr>
          <w:rFonts w:ascii="Times New Roman" w:hAnsi="Times New Roman"/>
          <w:sz w:val="28"/>
          <w:szCs w:val="28"/>
        </w:rPr>
        <w:t>О бухгалтерском учете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38555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и Налогового кодекса Российской Федерации.».</w:t>
      </w:r>
      <w:r w:rsidRPr="00972AC2">
        <w:rPr>
          <w:rFonts w:ascii="Times New Roman" w:hAnsi="Times New Roman"/>
          <w:sz w:val="28"/>
          <w:szCs w:val="28"/>
        </w:rPr>
        <w:t xml:space="preserve"> </w:t>
      </w:r>
    </w:p>
    <w:p w14:paraId="080FF772" w14:textId="77777777" w:rsidR="00F31FF3" w:rsidRPr="00F10971" w:rsidRDefault="00F31FF3" w:rsidP="00F3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 5.13 </w:t>
      </w:r>
      <w:r w:rsidRPr="00F10971">
        <w:rPr>
          <w:rFonts w:ascii="Times New Roman" w:hAnsi="Times New Roman"/>
          <w:sz w:val="28"/>
          <w:szCs w:val="28"/>
        </w:rPr>
        <w:t>Коллективного договора изложить в следующей редакции:</w:t>
      </w:r>
    </w:p>
    <w:p w14:paraId="679482FD" w14:textId="3CEF2FBA" w:rsidR="00F31FF3" w:rsidRDefault="00F31FF3" w:rsidP="00F31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целью повышения уровня реального содержания заработной платы, мотивации Работников к достижению высоких результатов деятельности, улучшению продуктивности труда, Работодателем может применяться система премиальных выплат в соответствии с локальными актами Предприятия</w:t>
      </w:r>
      <w:r w:rsidRPr="00A92D14">
        <w:rPr>
          <w:rFonts w:ascii="Times New Roman" w:hAnsi="Times New Roman"/>
          <w:sz w:val="28"/>
          <w:szCs w:val="28"/>
        </w:rPr>
        <w:t>. Также с целью повышения уровня реального содержания заработной платы Работодателем могут повышаться часовые тарифные ставки/должностные оклады Работников.».</w:t>
      </w:r>
    </w:p>
    <w:p w14:paraId="3B795022" w14:textId="60D0EC21" w:rsidR="00E91691" w:rsidRPr="00E91691" w:rsidRDefault="00857171" w:rsidP="00E9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0C62">
        <w:rPr>
          <w:rFonts w:ascii="Times New Roman" w:hAnsi="Times New Roman"/>
          <w:sz w:val="28"/>
          <w:szCs w:val="28"/>
        </w:rPr>
        <w:t>.  </w:t>
      </w:r>
      <w:r w:rsidR="00E91691" w:rsidRPr="00E91691">
        <w:rPr>
          <w:rFonts w:ascii="Times New Roman" w:hAnsi="Times New Roman"/>
          <w:sz w:val="28"/>
          <w:szCs w:val="28"/>
        </w:rPr>
        <w:t>В связи с истечением 31.12.202</w:t>
      </w:r>
      <w:r w:rsidR="00E91691">
        <w:rPr>
          <w:rFonts w:ascii="Times New Roman" w:hAnsi="Times New Roman"/>
          <w:sz w:val="28"/>
          <w:szCs w:val="28"/>
        </w:rPr>
        <w:t>4</w:t>
      </w:r>
      <w:r w:rsidR="00E91691" w:rsidRPr="00E91691">
        <w:rPr>
          <w:rFonts w:ascii="Times New Roman" w:hAnsi="Times New Roman"/>
          <w:sz w:val="28"/>
          <w:szCs w:val="28"/>
        </w:rPr>
        <w:t xml:space="preserve"> срока действия Коллективного договора федерального государственного унитарного предприятия «Охрана» Федеральной службы войск национальной гвардии Российской Федерации                              на 2019 год Стороны согласились продлить его действие с 01.01.202</w:t>
      </w:r>
      <w:r w:rsidR="00E91691">
        <w:rPr>
          <w:rFonts w:ascii="Times New Roman" w:hAnsi="Times New Roman"/>
          <w:sz w:val="28"/>
          <w:szCs w:val="28"/>
        </w:rPr>
        <w:t>5</w:t>
      </w:r>
      <w:r w:rsidR="00E91691" w:rsidRPr="00E91691">
        <w:rPr>
          <w:rFonts w:ascii="Times New Roman" w:hAnsi="Times New Roman"/>
          <w:sz w:val="28"/>
          <w:szCs w:val="28"/>
        </w:rPr>
        <w:t xml:space="preserve"> </w:t>
      </w:r>
      <w:r w:rsidR="00E91691">
        <w:rPr>
          <w:rFonts w:ascii="Times New Roman" w:hAnsi="Times New Roman"/>
          <w:sz w:val="28"/>
          <w:szCs w:val="28"/>
        </w:rPr>
        <w:t xml:space="preserve">                      </w:t>
      </w:r>
      <w:r w:rsidR="00E91691" w:rsidRPr="00E91691">
        <w:rPr>
          <w:rFonts w:ascii="Times New Roman" w:hAnsi="Times New Roman"/>
          <w:sz w:val="28"/>
          <w:szCs w:val="28"/>
        </w:rPr>
        <w:t>по 31.12.202</w:t>
      </w:r>
      <w:r w:rsidR="00E91691">
        <w:rPr>
          <w:rFonts w:ascii="Times New Roman" w:hAnsi="Times New Roman"/>
          <w:sz w:val="28"/>
          <w:szCs w:val="28"/>
        </w:rPr>
        <w:t>5</w:t>
      </w:r>
      <w:r w:rsidR="00E91691" w:rsidRPr="00E91691">
        <w:rPr>
          <w:rFonts w:ascii="Times New Roman" w:hAnsi="Times New Roman"/>
          <w:sz w:val="28"/>
          <w:szCs w:val="28"/>
        </w:rPr>
        <w:t>.</w:t>
      </w:r>
    </w:p>
    <w:p w14:paraId="0E3F132E" w14:textId="3638DD69" w:rsidR="00E91691" w:rsidRPr="00E91691" w:rsidRDefault="00857171" w:rsidP="00E9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1691" w:rsidRPr="00E91691">
        <w:rPr>
          <w:rFonts w:ascii="Times New Roman" w:hAnsi="Times New Roman"/>
          <w:sz w:val="28"/>
          <w:szCs w:val="28"/>
        </w:rPr>
        <w:t>.  Настоящее дополнительное соглашение подлежит направлению работодателем в семидневный срок с момента подписания</w:t>
      </w:r>
      <w:r w:rsidR="00E91691">
        <w:rPr>
          <w:rFonts w:ascii="Times New Roman" w:hAnsi="Times New Roman"/>
          <w:sz w:val="28"/>
          <w:szCs w:val="28"/>
        </w:rPr>
        <w:t xml:space="preserve"> </w:t>
      </w:r>
      <w:r w:rsidR="00E91691" w:rsidRPr="00E91691">
        <w:rPr>
          <w:rFonts w:ascii="Times New Roman" w:hAnsi="Times New Roman"/>
          <w:sz w:val="28"/>
          <w:szCs w:val="28"/>
        </w:rPr>
        <w:t>на уведомительную регистрацию в соответствующий орган по труду.</w:t>
      </w:r>
    </w:p>
    <w:p w14:paraId="6DC3FE68" w14:textId="5EA1F201" w:rsidR="002F4EAF" w:rsidRDefault="00857171" w:rsidP="00E9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1691" w:rsidRPr="00E91691">
        <w:rPr>
          <w:rFonts w:ascii="Times New Roman" w:hAnsi="Times New Roman"/>
          <w:sz w:val="28"/>
          <w:szCs w:val="28"/>
        </w:rPr>
        <w:t>.  Настоящее дополнительное соглашение вступает в силу с момента подписания, является неотъемлемой частью Коллективного договора федерального государственного унитарного предприятия «Охрана» Федеральной службы войск национальной гвардии Российской Федерации              на 2019 год.</w:t>
      </w:r>
    </w:p>
    <w:p w14:paraId="4B39550C" w14:textId="77777777" w:rsidR="002F4EAF" w:rsidRPr="00274535" w:rsidRDefault="002F4EAF" w:rsidP="00E9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47"/>
        <w:tblW w:w="9748" w:type="dxa"/>
        <w:tblLook w:val="04A0" w:firstRow="1" w:lastRow="0" w:firstColumn="1" w:lastColumn="0" w:noHBand="0" w:noVBand="1"/>
      </w:tblPr>
      <w:tblGrid>
        <w:gridCol w:w="4962"/>
        <w:gridCol w:w="4786"/>
      </w:tblGrid>
      <w:tr w:rsidR="00E91691" w14:paraId="28E8E9D9" w14:textId="77777777" w:rsidTr="00E91691">
        <w:trPr>
          <w:trHeight w:val="3392"/>
        </w:trPr>
        <w:tc>
          <w:tcPr>
            <w:tcW w:w="4962" w:type="dxa"/>
          </w:tcPr>
          <w:p w14:paraId="3AA29D66" w14:textId="77777777" w:rsidR="00E91691" w:rsidRDefault="00E91691" w:rsidP="003B2098">
            <w:pPr>
              <w:pStyle w:val="a3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14:paraId="0B7D3749" w14:textId="77777777" w:rsidR="00E91691" w:rsidRDefault="00E91691" w:rsidP="003B2098">
            <w:pPr>
              <w:pStyle w:val="a3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государственного</w:t>
            </w:r>
          </w:p>
          <w:p w14:paraId="5DBEAE34" w14:textId="77777777" w:rsidR="00E91691" w:rsidRDefault="00E91691" w:rsidP="003B2098">
            <w:pPr>
              <w:pStyle w:val="a3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унитарного предприятия «Охрана»</w:t>
            </w:r>
          </w:p>
          <w:p w14:paraId="772DF40D" w14:textId="77777777" w:rsidR="00E91691" w:rsidRDefault="00E91691" w:rsidP="003B2098">
            <w:pPr>
              <w:pStyle w:val="a3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Федеральной службы войск национальной гвардии </w:t>
            </w:r>
          </w:p>
          <w:p w14:paraId="38F89DE5" w14:textId="77777777" w:rsidR="00E91691" w:rsidRDefault="00E91691" w:rsidP="003B2098">
            <w:pPr>
              <w:pStyle w:val="a3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14:paraId="34CE27BE" w14:textId="77777777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D77DC9" w14:textId="77777777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 А.А. Кузнецов</w:t>
            </w:r>
          </w:p>
          <w:p w14:paraId="5D017916" w14:textId="7B0BF390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   ____________   2024 года</w:t>
            </w:r>
          </w:p>
          <w:p w14:paraId="1C8F1E81" w14:textId="77777777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  <w:tc>
          <w:tcPr>
            <w:tcW w:w="4786" w:type="dxa"/>
          </w:tcPr>
          <w:p w14:paraId="399208B7" w14:textId="77777777" w:rsidR="00E91691" w:rsidRDefault="00E91691" w:rsidP="003B2098">
            <w:pPr>
              <w:pStyle w:val="a3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Общероссийского профессионального союза </w:t>
            </w:r>
          </w:p>
          <w:p w14:paraId="326523C1" w14:textId="77777777" w:rsidR="00E91691" w:rsidRDefault="00E91691" w:rsidP="003B2098">
            <w:pPr>
              <w:pStyle w:val="a3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 государственных</w:t>
            </w:r>
          </w:p>
          <w:p w14:paraId="6D1983B2" w14:textId="77777777" w:rsidR="00E91691" w:rsidRDefault="00E91691" w:rsidP="003B2098">
            <w:pPr>
              <w:pStyle w:val="a3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учреждений и общественного</w:t>
            </w:r>
          </w:p>
          <w:p w14:paraId="06DE22AD" w14:textId="77777777" w:rsidR="00E91691" w:rsidRDefault="00E91691" w:rsidP="003B2098">
            <w:pPr>
              <w:pStyle w:val="a3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обслуживания Российской Федерации</w:t>
            </w:r>
          </w:p>
          <w:p w14:paraId="12E5069D" w14:textId="77777777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3B7E9D" w14:textId="77777777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  Н.А. Водянов</w:t>
            </w:r>
          </w:p>
          <w:p w14:paraId="4075351C" w14:textId="54E143BB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   ____________   2024 года</w:t>
            </w:r>
          </w:p>
          <w:p w14:paraId="6B83588C" w14:textId="77777777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</w:tr>
      <w:tr w:rsidR="00E91691" w14:paraId="0E8F9538" w14:textId="77777777" w:rsidTr="00E91691">
        <w:trPr>
          <w:trHeight w:val="2485"/>
        </w:trPr>
        <w:tc>
          <w:tcPr>
            <w:tcW w:w="4962" w:type="dxa"/>
          </w:tcPr>
          <w:p w14:paraId="0A5FEE65" w14:textId="77777777" w:rsidR="00E91691" w:rsidRDefault="00E91691" w:rsidP="003B2098">
            <w:pPr>
              <w:pStyle w:val="a3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D4953E3" w14:textId="77777777" w:rsidR="00E91691" w:rsidRDefault="00E91691" w:rsidP="003B2098">
            <w:pPr>
              <w:pStyle w:val="a3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23F1F9" w14:textId="77777777" w:rsidR="00E91691" w:rsidRDefault="00E91691" w:rsidP="003B2098">
            <w:pPr>
              <w:pStyle w:val="a3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Профсоюз</w:t>
            </w:r>
          </w:p>
          <w:p w14:paraId="7B06B45F" w14:textId="77777777" w:rsidR="00E91691" w:rsidRDefault="00E91691" w:rsidP="003B2098">
            <w:pPr>
              <w:pStyle w:val="a3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 связи России</w:t>
            </w:r>
          </w:p>
          <w:p w14:paraId="4B429553" w14:textId="77777777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6771E2" w14:textId="77777777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 А.Г. Назейкин</w:t>
            </w:r>
          </w:p>
          <w:p w14:paraId="1F88D80D" w14:textId="7B60B0DD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   ____________    2024 года</w:t>
            </w:r>
          </w:p>
          <w:p w14:paraId="5FD5223E" w14:textId="77777777" w:rsidR="00E91691" w:rsidRDefault="00E91691" w:rsidP="003B209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</w:tr>
    </w:tbl>
    <w:p w14:paraId="48EB5EDE" w14:textId="77777777" w:rsidR="004D2937" w:rsidRDefault="004D2937" w:rsidP="002F4EAF">
      <w:pPr>
        <w:spacing w:after="0" w:line="240" w:lineRule="auto"/>
      </w:pPr>
    </w:p>
    <w:sectPr w:rsidR="004D2937" w:rsidSect="0017679B">
      <w:headerReference w:type="default" r:id="rId7"/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DEE9" w14:textId="77777777" w:rsidR="0097626D" w:rsidRDefault="0097626D" w:rsidP="0004411C">
      <w:pPr>
        <w:spacing w:after="0" w:line="240" w:lineRule="auto"/>
      </w:pPr>
      <w:r>
        <w:separator/>
      </w:r>
    </w:p>
  </w:endnote>
  <w:endnote w:type="continuationSeparator" w:id="0">
    <w:p w14:paraId="115BD41B" w14:textId="77777777" w:rsidR="0097626D" w:rsidRDefault="0097626D" w:rsidP="0004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6C8C" w14:textId="77777777" w:rsidR="0097626D" w:rsidRDefault="0097626D" w:rsidP="0004411C">
      <w:pPr>
        <w:spacing w:after="0" w:line="240" w:lineRule="auto"/>
      </w:pPr>
      <w:r>
        <w:separator/>
      </w:r>
    </w:p>
  </w:footnote>
  <w:footnote w:type="continuationSeparator" w:id="0">
    <w:p w14:paraId="154622BE" w14:textId="77777777" w:rsidR="0097626D" w:rsidRDefault="0097626D" w:rsidP="0004411C">
      <w:pPr>
        <w:spacing w:after="0" w:line="240" w:lineRule="auto"/>
      </w:pPr>
      <w:r>
        <w:continuationSeparator/>
      </w:r>
    </w:p>
  </w:footnote>
  <w:footnote w:id="1">
    <w:p w14:paraId="6AB1E0DD" w14:textId="77777777" w:rsidR="00E91691" w:rsidRPr="00C22453" w:rsidRDefault="00E91691" w:rsidP="00E91691">
      <w:pPr>
        <w:pStyle w:val="a6"/>
        <w:rPr>
          <w:rFonts w:ascii="Times New Roman" w:hAnsi="Times New Roman"/>
        </w:rPr>
      </w:pPr>
      <w:r w:rsidRPr="00C22453">
        <w:rPr>
          <w:rStyle w:val="a8"/>
          <w:rFonts w:ascii="Times New Roman" w:hAnsi="Times New Roman"/>
        </w:rPr>
        <w:footnoteRef/>
      </w:r>
      <w:r w:rsidRPr="00C22453">
        <w:rPr>
          <w:rFonts w:ascii="Times New Roman" w:hAnsi="Times New Roman"/>
        </w:rPr>
        <w:t xml:space="preserve"> Далее – Коллективный договор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08538"/>
      <w:docPartObj>
        <w:docPartGallery w:val="Page Numbers (Top of Page)"/>
        <w:docPartUnique/>
      </w:docPartObj>
    </w:sdtPr>
    <w:sdtContent>
      <w:p w14:paraId="796E93BB" w14:textId="77777777" w:rsidR="00CD0885" w:rsidRDefault="00CD0885">
        <w:pPr>
          <w:pStyle w:val="a4"/>
          <w:jc w:val="center"/>
        </w:pPr>
      </w:p>
      <w:p w14:paraId="22267408" w14:textId="77777777" w:rsidR="00CD0885" w:rsidRDefault="00CD0885">
        <w:pPr>
          <w:pStyle w:val="a4"/>
          <w:jc w:val="center"/>
        </w:pPr>
      </w:p>
      <w:p w14:paraId="383E1D90" w14:textId="77777777" w:rsidR="00CD0885" w:rsidRDefault="00CD0885">
        <w:pPr>
          <w:pStyle w:val="a4"/>
          <w:jc w:val="center"/>
        </w:pPr>
      </w:p>
      <w:p w14:paraId="5A96336C" w14:textId="77777777" w:rsidR="00CD0885" w:rsidRDefault="00000000">
        <w:pPr>
          <w:pStyle w:val="a4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62"/>
    <w:rsid w:val="0000365D"/>
    <w:rsid w:val="00030B7D"/>
    <w:rsid w:val="0003688A"/>
    <w:rsid w:val="0004411C"/>
    <w:rsid w:val="000C6BF8"/>
    <w:rsid w:val="000D2AED"/>
    <w:rsid w:val="0011725E"/>
    <w:rsid w:val="00166BF8"/>
    <w:rsid w:val="0017679B"/>
    <w:rsid w:val="0019445F"/>
    <w:rsid w:val="001B619C"/>
    <w:rsid w:val="00211FC3"/>
    <w:rsid w:val="0022130A"/>
    <w:rsid w:val="00240350"/>
    <w:rsid w:val="00241D6F"/>
    <w:rsid w:val="00281CE3"/>
    <w:rsid w:val="00284981"/>
    <w:rsid w:val="002F1682"/>
    <w:rsid w:val="002F4EAF"/>
    <w:rsid w:val="00337F5B"/>
    <w:rsid w:val="003657DA"/>
    <w:rsid w:val="00385553"/>
    <w:rsid w:val="003A3577"/>
    <w:rsid w:val="003B1BB9"/>
    <w:rsid w:val="003B74CD"/>
    <w:rsid w:val="003C7D6F"/>
    <w:rsid w:val="003F53EC"/>
    <w:rsid w:val="0040339A"/>
    <w:rsid w:val="00407697"/>
    <w:rsid w:val="0047284E"/>
    <w:rsid w:val="00490430"/>
    <w:rsid w:val="004A0608"/>
    <w:rsid w:val="004A5D96"/>
    <w:rsid w:val="004D2937"/>
    <w:rsid w:val="00507374"/>
    <w:rsid w:val="005234E7"/>
    <w:rsid w:val="00537B86"/>
    <w:rsid w:val="005446BA"/>
    <w:rsid w:val="00545267"/>
    <w:rsid w:val="00584AD7"/>
    <w:rsid w:val="005C41E3"/>
    <w:rsid w:val="00630D6E"/>
    <w:rsid w:val="00650C62"/>
    <w:rsid w:val="00651DA9"/>
    <w:rsid w:val="0066398C"/>
    <w:rsid w:val="00717081"/>
    <w:rsid w:val="007325A5"/>
    <w:rsid w:val="007328D2"/>
    <w:rsid w:val="00736A20"/>
    <w:rsid w:val="00797B53"/>
    <w:rsid w:val="007A1079"/>
    <w:rsid w:val="007D08A2"/>
    <w:rsid w:val="007F0C35"/>
    <w:rsid w:val="00821FF6"/>
    <w:rsid w:val="008221D9"/>
    <w:rsid w:val="00852091"/>
    <w:rsid w:val="00857171"/>
    <w:rsid w:val="008B4FF8"/>
    <w:rsid w:val="008C67FF"/>
    <w:rsid w:val="0097626D"/>
    <w:rsid w:val="00980712"/>
    <w:rsid w:val="009E28AD"/>
    <w:rsid w:val="009F15F7"/>
    <w:rsid w:val="009F3D1D"/>
    <w:rsid w:val="00A05AB2"/>
    <w:rsid w:val="00A57D5B"/>
    <w:rsid w:val="00A85523"/>
    <w:rsid w:val="00A9271A"/>
    <w:rsid w:val="00AB3DE1"/>
    <w:rsid w:val="00AD5735"/>
    <w:rsid w:val="00AE161C"/>
    <w:rsid w:val="00AE3725"/>
    <w:rsid w:val="00AE4B39"/>
    <w:rsid w:val="00AF51B8"/>
    <w:rsid w:val="00B025BF"/>
    <w:rsid w:val="00B1328A"/>
    <w:rsid w:val="00B341E0"/>
    <w:rsid w:val="00B7702A"/>
    <w:rsid w:val="00B840A2"/>
    <w:rsid w:val="00BC31E8"/>
    <w:rsid w:val="00BE177E"/>
    <w:rsid w:val="00BE5939"/>
    <w:rsid w:val="00C22453"/>
    <w:rsid w:val="00C37B62"/>
    <w:rsid w:val="00C40757"/>
    <w:rsid w:val="00C50FD1"/>
    <w:rsid w:val="00C81228"/>
    <w:rsid w:val="00C849E0"/>
    <w:rsid w:val="00C93F0F"/>
    <w:rsid w:val="00C97B77"/>
    <w:rsid w:val="00C97F62"/>
    <w:rsid w:val="00CD0885"/>
    <w:rsid w:val="00CD4B4C"/>
    <w:rsid w:val="00CF699C"/>
    <w:rsid w:val="00D33D3F"/>
    <w:rsid w:val="00D44F85"/>
    <w:rsid w:val="00D51D41"/>
    <w:rsid w:val="00D721B7"/>
    <w:rsid w:val="00D911A3"/>
    <w:rsid w:val="00D91C62"/>
    <w:rsid w:val="00E12548"/>
    <w:rsid w:val="00E56988"/>
    <w:rsid w:val="00E91691"/>
    <w:rsid w:val="00EC2A91"/>
    <w:rsid w:val="00EC63B8"/>
    <w:rsid w:val="00F10971"/>
    <w:rsid w:val="00F31FF3"/>
    <w:rsid w:val="00F362C3"/>
    <w:rsid w:val="00F418C7"/>
    <w:rsid w:val="00F71F1B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1C3"/>
  <w15:docId w15:val="{E9B9096C-03C0-4426-9BCD-A6E3ECD5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0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C62"/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E9169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1691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9169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E9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6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1E2F-408C-459F-A7B7-22F00909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i.kulikovskaya</dc:creator>
  <cp:keywords/>
  <dc:description/>
  <cp:lastModifiedBy>Юлия Сажнева</cp:lastModifiedBy>
  <cp:revision>42</cp:revision>
  <cp:lastPrinted>2024-11-29T11:36:00Z</cp:lastPrinted>
  <dcterms:created xsi:type="dcterms:W3CDTF">2024-11-15T08:52:00Z</dcterms:created>
  <dcterms:modified xsi:type="dcterms:W3CDTF">2025-01-27T08:00:00Z</dcterms:modified>
</cp:coreProperties>
</file>